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E10" w:rsidRPr="007A7BF3" w:rsidRDefault="000856F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Приложение 13</w:t>
      </w:r>
    </w:p>
    <w:p w:rsidR="009C0E10" w:rsidRPr="007A7BF3" w:rsidRDefault="000856F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7A7BF3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7A7BF3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7A7BF3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9C0E10" w:rsidRPr="007A7BF3" w:rsidRDefault="009C0E1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C0E10" w:rsidRPr="007A7BF3" w:rsidRDefault="000856F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7A7BF3">
        <w:rPr>
          <w:color w:val="222222"/>
          <w:sz w:val="33"/>
          <w:szCs w:val="33"/>
          <w:lang w:val="ru-RU"/>
        </w:rPr>
        <w:t>Положение о внутреннем финансовом контроле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1. Общие положения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 России (включая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внутриведомственные нормативно-правовые акты) и Уставом учреждения. Положение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устанавливает единые цели, правила и принципы проведения внутреннего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контроля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1.2. Внутренний финансовый контроль направлен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C0E10" w:rsidRPr="007A7BF3" w:rsidRDefault="000856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создание системы соблюдения законодательства России в сфере финансовой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9C0E10" w:rsidRPr="007A7BF3" w:rsidRDefault="000856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повышение качества составления и достоверности бюджетной отчетности и 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бюджетного учета;</w:t>
      </w:r>
    </w:p>
    <w:p w:rsidR="009C0E10" w:rsidRPr="007A7BF3" w:rsidRDefault="000856F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повышение результативности и недопущение нецелевого использования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средств.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9C0E10" w:rsidRDefault="000856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созданная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Pr="007A7BF3" w:rsidRDefault="000856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9C0E10" w:rsidRPr="007A7BF3" w:rsidRDefault="000856F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финансово-хозяйственной деятельности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1.4. Целями внутреннего финансового контроля учреждения являются:</w:t>
      </w:r>
    </w:p>
    <w:p w:rsidR="009C0E10" w:rsidRPr="007A7BF3" w:rsidRDefault="000856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подтверждение достоверности бюджетного учета и отчетности учреждения и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соответствия порядка ведения учета методологии и стандартам бюджетного учета,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установленным Минфином России;</w:t>
      </w:r>
    </w:p>
    <w:p w:rsidR="009C0E10" w:rsidRPr="007A7BF3" w:rsidRDefault="000856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соблюдение другого действующего законодательства России, регулирующего порядок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9C0E10" w:rsidRPr="007A7BF3" w:rsidRDefault="000856F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 использования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средств федерального бюджета.</w:t>
      </w:r>
    </w:p>
    <w:p w:rsidR="009C0E10" w:rsidRDefault="000856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Основные задачи внутреннего контроля:</w:t>
      </w:r>
    </w:p>
    <w:p w:rsidR="009C0E10" w:rsidRPr="007A7BF3" w:rsidRDefault="000856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хозяйственной деятельности и их отражение в бюджетном учете 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требованиям законодательства; установление соответствия осуществляемых операций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регламентам, полномочиям сотрудников;</w:t>
      </w:r>
    </w:p>
    <w:p w:rsidR="009C0E10" w:rsidRPr="007A7BF3" w:rsidRDefault="000856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соблюдение установленных технологических процессов и операций при осуществлении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9C0E10" w:rsidRPr="007A7BF3" w:rsidRDefault="000856F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существенные аспекты, влияющие на ее эффективность.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1.6. Принципы внутреннего финансового контроля учреждения:</w:t>
      </w:r>
    </w:p>
    <w:p w:rsidR="009C0E10" w:rsidRPr="007A7BF3" w:rsidRDefault="000856F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контроля норм и правил, установленных законодательством России;</w:t>
      </w:r>
    </w:p>
    <w:p w:rsidR="009C0E10" w:rsidRPr="007A7BF3" w:rsidRDefault="000856F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принцип объективности. Внутренний контроль осуществляется с использованием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фактических документальных данных в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России, путем применения методов, обеспечивающих получение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полной и достоверной информации;</w:t>
      </w:r>
    </w:p>
    <w:p w:rsidR="009C0E10" w:rsidRPr="007A7BF3" w:rsidRDefault="000856F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функциональных обязанностей независимы от объектов внутреннего контроля;</w:t>
      </w:r>
    </w:p>
    <w:p w:rsidR="009C0E10" w:rsidRPr="007A7BF3" w:rsidRDefault="000856F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принцип системности. Проведение контрольных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мероприятий всех сторон деятельности объекта внутреннего контроля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и его взаимосвязей в структуре управления;</w:t>
      </w:r>
    </w:p>
    <w:p w:rsidR="009C0E10" w:rsidRPr="007A7BF3" w:rsidRDefault="000856F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выполнение контрольных функций несет ответственность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2. Организация системы внутреннего контроля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9C0E10" w:rsidRPr="007A7BF3" w:rsidRDefault="000856F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точность и полноту документации бюджетного учета;</w:t>
      </w:r>
    </w:p>
    <w:p w:rsidR="009C0E10" w:rsidRDefault="000856F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требований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Pr="007A7BF3" w:rsidRDefault="000856F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подготовки достоверной бюджетной отчетности;</w:t>
      </w:r>
    </w:p>
    <w:p w:rsidR="009C0E10" w:rsidRDefault="000856F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ошибок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искажений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Pr="007A7BF3" w:rsidRDefault="000856F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9C0E10" w:rsidRDefault="000856F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сохранность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имущества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 структурных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подразделений, отделов, добросовестностью выполнения сотрудниками возложенных на них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должностных обязанностей.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в соответствии с действующим законодательством России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нормативными актами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2.4. При выполнении контрольных действий отдельно или совместно используются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методы: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самоконтроль;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контроль по уровню подчиненности (подведомственности);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смежный контроль.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2.5. Контрольные действия подразделяются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автоматизации;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автоматические – осуществляются с использованием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автоматизации без участия должностных лиц;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смешанные – выполняются с использованием прикладных программных средств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автоматизации с участием должностных лиц.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2.6. Способы проведения контрольных действий: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 проведенной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операции: действия по формированию документа, необходимого для выполнения внутренней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бюджетной процедуры;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выборочный способ – контрольные действия осуществляются в отношении отдельной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внутренней бюджетной процедуры.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2.7. При проведении внутреннего контроля проводится: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документального оформления: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записи в регистрах бюджетного учета проводятся на основе первичных учетных документов (в том числе бухгалтерских справок);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включение в бюджетную (финансовую) отчетность существенных оценочных значений;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9C0E10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санкционирование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сделок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операций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сверка остатков по счетам бюджетного учета наличных денежных средств с остатками денежных средств по данным кассовой книги;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9C0E10" w:rsidRPr="007A7BF3" w:rsidRDefault="000856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связанные с компьютерной обработкой информации: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регламент доступа к компьютерным программам, информационным системам, данным и справочникам;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порядок восстановления данных;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– обеспечение бесперебойного использования компьютерных программ 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(информационных систем);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9C0E10" w:rsidRDefault="000856F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C0E10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3. Организация внутреннего финансового контроля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3.1. Внутренний финансовый контроль в учреждении подразделяется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предварительный,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текущий и последующий.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3.1.1. Предварительный контроль осуществляется до начала совершения хозяйственной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операции. Позволяет определить, насколько целесообразной и правомерной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операция.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Целью предварительного финансового контроля является предупреждение нарушений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стадии планирования расходов и заключения договоров.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Предварительный контроль осуществляют руководитель учреждения, его заместители, главный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бухгалтер и сотрудники юридического отдела.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 проведении предварительного внутреннего финансового контроля проводится: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3.1.2. При проведении текущего внутреннего финансового контроля проводится: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финансово-плановых документов (расчетов потребности в денежных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средствах, бюджетной сметы и др.) главным бухгалтером (бухгалтером), их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визирование, согласование и урегулирование разногласий;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законности и экономической обоснованности, визирование проектов договоров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(контрактов), визирование договоров и прочих документов, из которых вытекают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денежные обязательства, специалистами юридической службы и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бухгалтером (бухгалтером);</w:t>
      </w:r>
    </w:p>
    <w:p w:rsidR="009C0E10" w:rsidRPr="007A7BF3" w:rsidRDefault="000856F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принятием обязательств учреждения в пределах доведенных лимитов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бюджетных обязательств;</w:t>
      </w:r>
    </w:p>
    <w:p w:rsidR="009C0E10" w:rsidRPr="007A7BF3" w:rsidRDefault="000856F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9C0E10" w:rsidRPr="007A7BF3" w:rsidRDefault="000856F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графиком документооборота, проверка расчетов перед выплатами;</w:t>
      </w:r>
    </w:p>
    <w:p w:rsidR="009C0E10" w:rsidRPr="007A7BF3" w:rsidRDefault="000856F3">
      <w:pPr>
        <w:numPr>
          <w:ilvl w:val="1"/>
          <w:numId w:val="8"/>
        </w:numPr>
        <w:ind w:left="13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бюджетной, финансовой, статистической, налоговой и другой отчетности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утверждения или подписания;</w:t>
      </w:r>
    </w:p>
    <w:p w:rsidR="009C0E10" w:rsidRDefault="000856F3">
      <w:pPr>
        <w:numPr>
          <w:ilvl w:val="1"/>
          <w:numId w:val="8"/>
        </w:numPr>
        <w:ind w:left="13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C0E10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расходных денежных документов до их оплаты (расчетно-платежных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ведомостей, платежных поручений, счетов и т. п.).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Фактом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является</w:t>
      </w:r>
      <w:proofErr w:type="spellEnd"/>
      <w:r>
        <w:br/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разрешение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документов к оплате;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проверка первичных документов, отражающих факты хозяйственной жизни учреждения;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денежных сре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дств в к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ассе, в том числе контроль за соблюдением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правил осуществления кассовых операций, оформления кассовых документов,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установленного лимита кассы, хранением наличных денежных средств;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проверка у подотчетных лиц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полученных под отчет наличных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 (или) оправдательных документов;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взысканием дебиторской и погашением кредиторской задолженности;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сверка аналитического учета с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синтетическим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(оборотная ведомость);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мониторинг расходования лимитов бюджетных обязательств (и других целевых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средств) по назначению, оценка эффективности и результативности их расходования;</w:t>
      </w:r>
    </w:p>
    <w:p w:rsidR="009C0E10" w:rsidRPr="007A7BF3" w:rsidRDefault="000856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анализ главным бухгалтером (бухгалтером) конкретных журналов операций, в 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числе в обособленных подразделениях, на соответствие методологии учета и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положениям учетной политики учреждения;</w:t>
      </w:r>
    </w:p>
    <w:p w:rsidR="009C0E10" w:rsidRDefault="000856F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Ведение текущего контроля осуществляется на постоянной основе специалистами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финансового отдела и бухгалтерии, сотрудниками планового отдела.</w:t>
      </w:r>
    </w:p>
    <w:p w:rsidR="009C0E10" w:rsidRDefault="000856F3">
      <w:pPr>
        <w:rPr>
          <w:rFonts w:hAnsi="Times New Roman" w:cs="Times New Roman"/>
          <w:color w:val="000000"/>
          <w:sz w:val="24"/>
          <w:szCs w:val="24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Проверку первичных учетных документов проводят сотрудники бухгалтерии, которые принимают документы к учету. </w:t>
      </w: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0E10" w:rsidRPr="007A7BF3" w:rsidRDefault="000856F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9C0E10" w:rsidRPr="007A7BF3" w:rsidRDefault="000856F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форме;</w:t>
      </w:r>
    </w:p>
    <w:p w:rsidR="009C0E10" w:rsidRPr="007A7BF3" w:rsidRDefault="000856F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3.1.3. Последующий контроль проводится по итогам совершения хозяйственных операций.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путем анализа и проверки бухгалтерской документации и отчетности,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инвентаризаций и иных необходимых процедур.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незаконного, нецелесообразного расходования денежных и материальных средств и вскрытие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причин нарушений.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 последующем внутреннем контроле осуществляют следующие контрольные действия:</w:t>
      </w:r>
    </w:p>
    <w:p w:rsidR="009C0E10" w:rsidRPr="007A7BF3" w:rsidRDefault="000856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проверка наличия имущества учреждения, в том числе: инвентаризация, внезапная проверка кассы;</w:t>
      </w:r>
    </w:p>
    <w:p w:rsidR="009C0E10" w:rsidRDefault="000856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анализ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Pr="007A7BF3" w:rsidRDefault="000856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поступления, наличия и использования денежных средств в учреждении;</w:t>
      </w:r>
    </w:p>
    <w:p w:rsidR="009C0E10" w:rsidRPr="007A7BF3" w:rsidRDefault="000856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9C0E10" w:rsidRPr="007A7BF3" w:rsidRDefault="000856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9C0E10" w:rsidRPr="007A7BF3" w:rsidRDefault="000856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 и его обособленных структурных подразделений;</w:t>
      </w:r>
    </w:p>
    <w:p w:rsidR="009C0E10" w:rsidRPr="007A7BF3" w:rsidRDefault="000856F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проверка достоверности отражения хозяйственных операций в учете и отчетности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Последующий контроль осуществляется путем проведения плановых и внеплановых проверок.</w:t>
      </w:r>
    </w:p>
    <w:p w:rsidR="009C0E10" w:rsidRDefault="000856F3">
      <w:pPr>
        <w:rPr>
          <w:rFonts w:hAnsi="Times New Roman" w:cs="Times New Roman"/>
          <w:color w:val="000000"/>
          <w:sz w:val="24"/>
          <w:szCs w:val="24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Плановые проверки проводятся с периодичностью, установленной графиком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внутренних проверок финансово-хозяйственной деятельности.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График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0E10" w:rsidRDefault="000856F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 проверки;</w:t>
      </w:r>
    </w:p>
    <w:p w:rsidR="009C0E10" w:rsidRPr="007A7BF3" w:rsidRDefault="000856F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период, за который проводится проверка;</w:t>
      </w:r>
    </w:p>
    <w:p w:rsidR="009C0E10" w:rsidRDefault="000856F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Default="000856F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ответственных исполнителей.</w:t>
      </w:r>
    </w:p>
    <w:p w:rsidR="009C0E10" w:rsidRDefault="000856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Объектами плановой проверки являются:</w:t>
      </w:r>
    </w:p>
    <w:p w:rsidR="009C0E10" w:rsidRPr="007A7BF3" w:rsidRDefault="000856F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соблюдение законодательства России, регулирующего порядок ведения бюджетного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учета и норм учетной политики;</w:t>
      </w:r>
    </w:p>
    <w:p w:rsidR="009C0E10" w:rsidRPr="007A7BF3" w:rsidRDefault="000856F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 бюджетном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учете;</w:t>
      </w:r>
    </w:p>
    <w:p w:rsidR="009C0E10" w:rsidRPr="007A7BF3" w:rsidRDefault="000856F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9C0E10" w:rsidRPr="007A7BF3" w:rsidRDefault="000856F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и полнота проведения инвентаризаций;</w:t>
      </w:r>
    </w:p>
    <w:p w:rsidR="009C0E10" w:rsidRDefault="000856F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которых есть информация о возможных нарушениях.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нарушений, определяют их причины и разрабатывают предложения для принятия мер по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устранению и недопущению в дальнейшем.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Результаты проведения предварительного и текущего контроля оформляются в виде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9C0E10" w:rsidRDefault="000856F3">
      <w:pPr>
        <w:rPr>
          <w:rFonts w:hAnsi="Times New Roman" w:cs="Times New Roman"/>
          <w:color w:val="000000"/>
          <w:sz w:val="24"/>
          <w:szCs w:val="24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3.3. Результаты проведения последующего контроля оформляются в виде акта.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себя следующие сведения:</w:t>
      </w:r>
    </w:p>
    <w:p w:rsidR="009C0E10" w:rsidRPr="007A7BF3" w:rsidRDefault="000856F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программа проверки (утверждается руководителем учреждения);</w:t>
      </w:r>
    </w:p>
    <w:p w:rsidR="009C0E10" w:rsidRPr="007A7BF3" w:rsidRDefault="000856F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характер и состояние систем бухгалтерского учета и отчетности,</w:t>
      </w:r>
    </w:p>
    <w:p w:rsidR="009C0E10" w:rsidRPr="007A7BF3" w:rsidRDefault="000856F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 мероприятий;</w:t>
      </w:r>
    </w:p>
    <w:p w:rsidR="009C0E10" w:rsidRPr="007A7BF3" w:rsidRDefault="000856F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анализ соблюдения законодательства России, регламентирующего порядок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9C0E10" w:rsidRPr="007A7BF3" w:rsidRDefault="000856F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9C0E10" w:rsidRPr="007A7BF3" w:rsidRDefault="000856F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описание принятых мер и перечень мероприятий по устранению недостатков и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нарушений, выявленных в ходе последующего контроля, рекомендации по недопущению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возможных ошибок.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Работники учреждения, допустившие недостатки, искажения и нарушения, в письменной форме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представляют руководителю учреждения объяснения по вопросам, относящимся к результатам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проведения контроля.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3.4. По результатам проведения проверки главным бухгалтером учреждения (лицом,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уполномоченным руководителем учреждения) разрабатывается план мероприятий по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устранению выявленных недостатков и нарушений с указанием сроков и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который утверждается руководителем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 истечении установленного срока главный бухгалтер незамедлительно информирует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о выполнении мероприятий или их неисполнении с указанием причин.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4. Субъекты внутреннего контроля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9C0E10" w:rsidRPr="007A7BF3" w:rsidRDefault="000856F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9C0E10" w:rsidRDefault="000856F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Pr="007A7BF3" w:rsidRDefault="000856F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руководители и работники учреждения на всех уровнях;</w:t>
      </w:r>
    </w:p>
    <w:p w:rsidR="009C0E10" w:rsidRPr="007A7BF3" w:rsidRDefault="000856F3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5. Права комиссии по проведению внутренних проверок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5.1. Для обеспечения эффективности внутреннего контроля комиссия по проведению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внутренних проверок имеет право: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проверять соответствие финансово-хозяйственных операций действующему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составления бухгалтерских документов и своевременного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отражения в учете;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входить (с обязательным привлечением главного бухгалтера) в помещение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проверяемого объекта, в помещения, используемые для хранения документов (архивы),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наличных денег и ценностей, компьютерной обработки данных и хранения 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машинных носителях;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отчетности в кассе учреждения и подразделений, использующих наличные расчеты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 населением и проверять правильность применения ККМ. При этом исключить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сроков, в которые такая проверка может быть проведена, период выплаты заработной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платы;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проверять все учетные бухгалтерские регистры;</w:t>
      </w:r>
    </w:p>
    <w:p w:rsidR="009C0E10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планово-сметные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ознакомляться со всеми учредительными и распорядительными документами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(приказами, распоряжениями, указаниями руководства учреждения), регулирующими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финансово-хозяйственную деятельность;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ознакомляться с перепиской подразделения с вышестоящими организациями, деловыми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партнерами, другими юридическими, а также физическими лицами (жалобы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заявления);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проводить мероприятия научной организации труда (хронометраж, фотография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рабочего времени, метод моментальных фотографий и т. п.) с целью оценки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напряженности норм времени и норм выработки;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 и сохранность товарно-материальных ценностей у материально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ответственных и подотчетных лиц;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состояние, наличие и эффективность использования объектов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средств;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оформления бухгалтерских операций, а также правильность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начислений и своевременность уплаты налогов в бюджет и сборов в государственные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внебюджетные фонды;</w:t>
      </w:r>
    </w:p>
    <w:p w:rsidR="009C0E10" w:rsidRPr="007A7BF3" w:rsidRDefault="000856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требовать от руководителей структурных подразделений справки, расчеты и объяснения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 проверяемым фактам хозяйственной деятельности;</w:t>
      </w:r>
    </w:p>
    <w:p w:rsidR="009C0E10" w:rsidRPr="007A7BF3" w:rsidRDefault="000856F3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 иные действия, обусловленные спецификой деятельности комиссии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факторами.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6. Порядок формирования, утверждения и актуализации карт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6.1. Планирование внутреннего финансового контроля, осуществляемого субъектами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заключается в формировании (актуализации) карты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контроля на очередной год.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Процесс формирования (актуализации) карты внутреннего контроля включает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этапы: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– анализ предметов внутреннего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в целях определения применяемых к ним методов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контроля и контрольных действий;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формирование перечня операций, действий (в том числе по формированию документов),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необходимых для выполнения функций;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осуществление полномочий в установленной сфере деятельности (далее – Перечень)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указанием необходимости или отсутствия необходимости проведения контрольных действий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отношении отдельных операций.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6.2.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 результате анализа предмета внутреннего контроля производится оценка существующих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процедур внутреннего финансового контроля на их достаточность и эффективность,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выявляются недостающие процедуры внутреннего контроля, отсутствие которых может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привести к возникновению негативных последствий при осуществлении возложенных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 подразделения функций и полномочий, а также процедуры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финансового контроля, требующие внесения изменений.</w:t>
      </w:r>
      <w:proofErr w:type="gramEnd"/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 результатам оценки предмета внутреннего контроля до начала очередного года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формируется Перечень.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6.3.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Карта внутреннего финансового контроля содержит по каждой отражаемой в ней операции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данные о должностном лице, ответственном за выполнение операции (действия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периодичности выполнения операций, должностных лицах,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действия, методах, способах и формах осуществления контроля, сроках и периодичности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проведения выборочного внутреннего финансового контроля, порядок оформления результатов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 в отношении отдельных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операций.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6.4 Карты внутреннего финансового контроля составляются в </w:t>
      </w:r>
      <w:proofErr w:type="spell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отделебухгалтерского</w:t>
      </w:r>
      <w:proofErr w:type="spell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 отчетности.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6.5. Карты внутреннего финансового контроля утверждаются руководителем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6.6. Актуализация (формирование) карт внутреннего финансового контроля проводится не реже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одного раза в год, до начала очередного финансового года: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при принятии решения руководителем учреждения о внесении изменений в карты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в случае внесения изменений в нормативные правовые акты, регулирующие бюджетные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правоотношения, определяющих необходимость изменения внутренних бюджетных процедур.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Изменения при смене лиц, ответственных за выполнение контрольных действий,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связанные с увольнением (приемом на работу) специалистов, участвующих в проведении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могут вноситься в карту внутреннего контроля по мере необходимости,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но не позднее пяти рабочих дней после принятия соответствующего решения.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6.7. Карта внутреннего контроля и (или) Перечень могут быть оформлены как на бумажном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носителе, так и в форме электронного документа с использованием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подписи. В случае ведения карты внутреннего контроля в форме электронного документа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программное обеспечение, используемое в целях такого ведения, должно позволять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идентифицировать время занесения в карту внутреннего контроля каждой записи, без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возможности ее несанкционированного изменения, а также проставления необходимых отметок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об ознакомлении сотрудников структурного подразделения с обязанностью осуществления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6.8. Срок хранения карты внутреннего контроля и Перечня устанавливается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номенклатурой дел соответствующего структурного подразделения и составляет пять лет.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 случае актуализации в течение года карты внутреннего контроля обеспечивается хранение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всех утвержденных в текущем году карт внутреннего контроля.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7. Оценка рисков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7.1. Оценка бюджетных рисков состоит в идентификации рисков по каждой указанной в Перечне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операции и определении уровня риска.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заключается в определении по каждой операции (действию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формированию документа, необходимого для выполнения внутренней бюджетной процедуры)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возможных событий, наступление которых негативно повлияет на результат внутренней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бюджетной процедуры: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несвоевременность выполнения операции;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– ошибки, допущенные в ходе выполнения операции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….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Идентификация рисков проводится путем проведения анализа информации, указанной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представлениях и предписаниях органов государственного финансового контроля,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рекомендациях (предложениях) внутреннего финансового аудита, иной информации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имеющихся нарушениях и недостатках в сфере бюджетных правоотношений, их причинах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условиях, в том числе информации, содержащейся в результатах отчетов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7.2.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Каждый бюджетный риск подлежит оценке по критерию «вероятность», </w:t>
      </w:r>
      <w:proofErr w:type="spell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характеризующемуожидание</w:t>
      </w:r>
      <w:proofErr w:type="spell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наступления события, негативно влияющего на выполнение внутренних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процедур, и критерию «последствия», характеризующему размер наносимого ущерба, снижение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внешней оценки качества 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финансового менеджмента главного администратора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средств, существенность налагаемых санкций за допущенное нарушение бюджетного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законодательства, снижение результативности (экономности) использования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средств.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По каждому критерию определяется шкала уровней вероятности (последствий) риска,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имеющая пять позиций:</w:t>
      </w:r>
    </w:p>
    <w:p w:rsidR="009C0E10" w:rsidRPr="007A7BF3" w:rsidRDefault="000856F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уровень по критерию «вероятность» – невероятный (от 0% до 20%), маловероятный (от 20% до 40%), средний (от 40%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60%), вероятный (от 60% до 80%), ожидаемый (от 80% до 100%);</w:t>
      </w:r>
    </w:p>
    <w:p w:rsidR="009C0E10" w:rsidRPr="007A7BF3" w:rsidRDefault="000856F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уровень по критерию «последствия» – низкий, умеренный, высокий, очень высокий.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7.3. Оценка вероятности осуществляется на основе анализа информации о следующих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причинах рисков:</w:t>
      </w:r>
    </w:p>
    <w:p w:rsidR="009C0E10" w:rsidRPr="007A7BF3" w:rsidRDefault="000856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:rsidR="009C0E10" w:rsidRPr="007A7BF3" w:rsidRDefault="000856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длительный период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обновления средств автоматизации подготовки документа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C0E10" w:rsidRPr="007A7BF3" w:rsidRDefault="000856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</w:t>
      </w:r>
    </w:p>
    <w:p w:rsidR="009C0E10" w:rsidRPr="007A7BF3" w:rsidRDefault="000856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9C0E10" w:rsidRPr="007A7BF3" w:rsidRDefault="000856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</w:p>
    <w:p w:rsidR="009C0E10" w:rsidRPr="007A7BF3" w:rsidRDefault="000856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9C0E10" w:rsidRPr="007A7BF3" w:rsidRDefault="000856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9C0E10" w:rsidRPr="007A7BF3" w:rsidRDefault="000856F3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7.4. Операции с уровнем риска «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средний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», «высокий», «очень высокий» включаются в карту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внутреннего финансового контроля.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8. Порядок ведения, учета и хранения регистров (журналов)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внутреннего финансового контроля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8.1. Выявленные недостатки и (или) нарушения при исполнении внутренних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процедур, сведения о причинах и об обстоятельствах бюджетных рисков возникновения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нарушений и (или) недостатков и о предлагаемых мерах по их устранению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регистрах (журналах) внутреннего финансового контроля.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8.2. Ведение журналов внутреннего финансового контроля осуществляется в каждом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подразделении, ответственном за выполнение внутренних бюджетных процедур.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8.3. Информация в журналы внутреннего финансового контроля заносится уполномоченными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лицами на основании информации от должностных лиц, осуществляющих контрольные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действия по мере их совершения в хронологическом порядке.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8.4. Учет и хранение журналов внутреннего финансового контроля осуществляется способами,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обеспечивающими их защиту от несанкционированных исправлений, утраты целостности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информации в них и сохранность самих документов, в соответствии с требованиями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делопроизводства, принятыми в учреждении, в том числе с применением автоматизированных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информационных систем.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9. Ответственность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9.1. Субъекты внутреннего контроля в рамках их компетенции и в соответствии со своими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функциональными обязанностями несут ответственность за разработку, документирование,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внедрение, мониторинг и развитие внутреннего контроля во вверенных им сферах деятельности.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9.2. Ответственность за организацию и функционирование системы внутреннего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возлагается на заместителя директора по общим вопросам Ф.А. Костомарова.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9.3. Лица, допустившие недостатки, искажения и нарушения, несут дисциплинарную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в соответствии с требованиями Трудового кодекса РФ.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10. Оценка состояния системы финансового контроля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10.1. Оценка эффективности системы внутреннего контроля в учреждении осуществляется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субъектами внутреннего контроля и рассматривается на специальных совещаниях, проводимых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10.2. Непосредственная оценка адекватности, достаточности и эффективности системы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внутреннего контроля, а также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соблюдением процедур внутреннего контроля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комиссией по внутреннему контролю.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</w:t>
      </w:r>
      <w:r w:rsidRPr="007A7BF3">
        <w:rPr>
          <w:lang w:val="ru-RU"/>
        </w:rPr>
        <w:br/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руководителю учреждения результаты проверок эффективности действующих процедур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внутреннего контроля и в случае </w:t>
      </w:r>
      <w:proofErr w:type="gramStart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proofErr w:type="gramEnd"/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разработанные совместно с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бухгалтером предложения по их совершенствованию.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11. Заключительные положения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11.1. Все изменения и дополнения к настоящему положению утверждаются руководителем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9C0E10" w:rsidRPr="007A7BF3" w:rsidRDefault="000856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11.2. Если в результате изменения действующего законодательства России отдельные статьи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 вступят с ним в противоречие, они утрачивают силу, преимущественную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F3">
        <w:rPr>
          <w:rFonts w:hAnsi="Times New Roman" w:cs="Times New Roman"/>
          <w:color w:val="000000"/>
          <w:sz w:val="24"/>
          <w:szCs w:val="24"/>
          <w:lang w:val="ru-RU"/>
        </w:rPr>
        <w:t>силу имеют положения действующего законодательства России.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Г</w:t>
      </w:r>
    </w:p>
    <w:p w:rsidR="009C0E10" w:rsidRPr="007A7BF3" w:rsidRDefault="000856F3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proofErr w:type="spellStart"/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>рафик</w:t>
      </w:r>
      <w:proofErr w:type="spellEnd"/>
      <w:r w:rsidRPr="007A7BF3">
        <w:rPr>
          <w:b/>
          <w:bCs/>
          <w:color w:val="252525"/>
          <w:spacing w:val="-2"/>
          <w:sz w:val="48"/>
          <w:szCs w:val="48"/>
          <w:lang w:val="ru-RU"/>
        </w:rPr>
        <w:t xml:space="preserve"> проведения внутренних проверок финансово-хозяйственной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2265"/>
        <w:gridCol w:w="2129"/>
        <w:gridCol w:w="1406"/>
        <w:gridCol w:w="2985"/>
      </w:tblGrid>
      <w:tr w:rsidR="009C0E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0856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0856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0856F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Pr="007A7BF3" w:rsidRDefault="000856F3">
            <w:pPr>
              <w:rPr>
                <w:lang w:val="ru-RU"/>
              </w:rPr>
            </w:pPr>
            <w:r w:rsidRPr="007A7BF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проводится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0856F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  <w:proofErr w:type="spellEnd"/>
          </w:p>
        </w:tc>
      </w:tr>
      <w:tr w:rsidR="009C0E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Pr="007A7BF3" w:rsidRDefault="000856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порядка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 кассовых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</w:p>
          <w:p w:rsidR="009C0E10" w:rsidRPr="007A7BF3" w:rsidRDefault="000856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 и списания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бланков строгой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Pr="007A7BF3" w:rsidRDefault="000856F3">
            <w:pPr>
              <w:rPr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 на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9C0E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Pr="007A7BF3" w:rsidRDefault="000856F3">
            <w:pPr>
              <w:rPr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соблюдения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лимита денежных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</w:t>
            </w:r>
            <w:proofErr w:type="gramStart"/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 к</w:t>
            </w:r>
            <w:proofErr w:type="gramEnd"/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</w:tr>
      <w:tr w:rsidR="009C0E10" w:rsidRPr="007A7B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Pr="007A7BF3" w:rsidRDefault="000856F3">
            <w:pPr>
              <w:rPr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сверки с поставщиками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  <w:p w:rsidR="009C0E10" w:rsidRDefault="000856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 1 июля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Полугодие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Pr="007A7BF3" w:rsidRDefault="000856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9C0E10" w:rsidRPr="007A7BF3" w:rsidRDefault="000856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директора по общим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</w:tr>
      <w:tr w:rsidR="009C0E10" w:rsidRPr="007A7B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Pr="007A7BF3" w:rsidRDefault="000856F3">
            <w:pPr>
              <w:rPr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Казначейством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России, финансовыми,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налоговыми органами,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внебюджетными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фондами, другими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Pr="007A7BF3" w:rsidRDefault="000856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9C0E10" w:rsidRPr="007A7BF3" w:rsidRDefault="000856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 по общим</w:t>
            </w:r>
            <w:r w:rsidRPr="007A7BF3">
              <w:rPr>
                <w:lang w:val="ru-RU"/>
              </w:rPr>
              <w:br/>
            </w:r>
            <w:r w:rsidRPr="007A7BF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</w:tr>
      <w:tr w:rsidR="009C0E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9C0E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 w:rsidR="009C0E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0E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0E10" w:rsidRDefault="009C0E10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5"/>
        <w:gridCol w:w="156"/>
        <w:gridCol w:w="156"/>
        <w:gridCol w:w="1283"/>
      </w:tblGrid>
      <w:tr w:rsidR="009C0E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C0E10" w:rsidRDefault="000856F3">
            <w:r>
              <w:rPr>
                <w:rFonts w:hAnsi="Times New Roman" w:cs="Times New Roman"/>
                <w:color w:val="000000"/>
                <w:sz w:val="24"/>
                <w:szCs w:val="24"/>
              </w:rPr>
              <w:t>А.В. Львов</w:t>
            </w:r>
          </w:p>
        </w:tc>
      </w:tr>
      <w:tr w:rsidR="009C0E1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C0E10" w:rsidRDefault="009C0E1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0E10" w:rsidRDefault="009C0E10">
      <w:pPr>
        <w:rPr>
          <w:rFonts w:hAnsi="Times New Roman" w:cs="Times New Roman"/>
          <w:color w:val="000000"/>
          <w:sz w:val="24"/>
          <w:szCs w:val="24"/>
        </w:rPr>
      </w:pPr>
    </w:p>
    <w:sectPr w:rsidR="009C0E10" w:rsidSect="009C0E1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78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06D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B47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256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578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E56C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56B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8F0E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CA61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102D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C13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0605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0C35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F413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A21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6B0B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5147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1"/>
  </w:num>
  <w:num w:numId="5">
    <w:abstractNumId w:val="0"/>
  </w:num>
  <w:num w:numId="6">
    <w:abstractNumId w:val="12"/>
  </w:num>
  <w:num w:numId="7">
    <w:abstractNumId w:val="10"/>
  </w:num>
  <w:num w:numId="8">
    <w:abstractNumId w:val="8"/>
  </w:num>
  <w:num w:numId="9">
    <w:abstractNumId w:val="7"/>
  </w:num>
  <w:num w:numId="10">
    <w:abstractNumId w:val="14"/>
  </w:num>
  <w:num w:numId="11">
    <w:abstractNumId w:val="6"/>
  </w:num>
  <w:num w:numId="12">
    <w:abstractNumId w:val="9"/>
  </w:num>
  <w:num w:numId="13">
    <w:abstractNumId w:val="3"/>
  </w:num>
  <w:num w:numId="14">
    <w:abstractNumId w:val="1"/>
  </w:num>
  <w:num w:numId="15">
    <w:abstractNumId w:val="15"/>
  </w:num>
  <w:num w:numId="16">
    <w:abstractNumId w:val="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856F3"/>
    <w:rsid w:val="002D33B1"/>
    <w:rsid w:val="002D3591"/>
    <w:rsid w:val="003514A0"/>
    <w:rsid w:val="004F7E17"/>
    <w:rsid w:val="005A05CE"/>
    <w:rsid w:val="00653AF6"/>
    <w:rsid w:val="007A7BF3"/>
    <w:rsid w:val="009C0E10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4114</Words>
  <Characters>23456</Characters>
  <Application>Microsoft Office Word</Application>
  <DocSecurity>0</DocSecurity>
  <Lines>195</Lines>
  <Paragraphs>55</Paragraphs>
  <ScaleCrop>false</ScaleCrop>
  <Company/>
  <LinksUpToDate>false</LinksUpToDate>
  <CharactersWithSpaces>27515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2022-03-11T08:09:00Z</dcterms:created>
  <dcterms:modified xsi:type="dcterms:W3CDTF">2022-06-21T09:09:00Z</dcterms:modified>
</cp:coreProperties>
</file>